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8442C0" w14:textId="77777777" w:rsidR="00632491" w:rsidRPr="00DD7AC6" w:rsidRDefault="00632491" w:rsidP="00DC503A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D7AC6">
        <w:rPr>
          <w:rFonts w:ascii="Times New Roman" w:hAnsi="Times New Roman"/>
          <w:b/>
          <w:sz w:val="28"/>
          <w:szCs w:val="28"/>
          <w:lang w:val="ru-RU"/>
        </w:rPr>
        <w:t>Справка-обоснование</w:t>
      </w:r>
    </w:p>
    <w:p w14:paraId="0801A31C" w14:textId="21BDDA2E" w:rsidR="00632491" w:rsidRPr="00DD7AC6" w:rsidRDefault="00632491" w:rsidP="00DC503A">
      <w:pPr>
        <w:pStyle w:val="a3"/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D7AC6">
        <w:rPr>
          <w:rFonts w:ascii="Times New Roman" w:hAnsi="Times New Roman"/>
          <w:b/>
          <w:sz w:val="28"/>
          <w:szCs w:val="28"/>
          <w:lang w:val="ru-RU"/>
        </w:rPr>
        <w:t xml:space="preserve">к проекту постановления </w:t>
      </w:r>
      <w:r w:rsidR="00F75E00">
        <w:rPr>
          <w:rFonts w:ascii="Times New Roman" w:hAnsi="Times New Roman"/>
          <w:b/>
          <w:sz w:val="28"/>
          <w:szCs w:val="28"/>
          <w:lang/>
        </w:rPr>
        <w:t xml:space="preserve">Кабинета Министров </w:t>
      </w:r>
      <w:r w:rsidRPr="00DD7AC6">
        <w:rPr>
          <w:rFonts w:ascii="Times New Roman" w:hAnsi="Times New Roman"/>
          <w:b/>
          <w:sz w:val="28"/>
          <w:szCs w:val="28"/>
          <w:lang w:val="ru-RU"/>
        </w:rPr>
        <w:t>Кыргызской Республики</w:t>
      </w:r>
    </w:p>
    <w:p w14:paraId="5125FD62" w14:textId="2802CEFF" w:rsidR="00DC503A" w:rsidRPr="00DC503A" w:rsidRDefault="00DC503A" w:rsidP="00DC503A">
      <w:pPr>
        <w:spacing w:after="0"/>
        <w:ind w:left="567" w:right="566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“</w:t>
      </w:r>
      <w:r w:rsidRPr="00EA1270">
        <w:rPr>
          <w:rFonts w:ascii="Times New Roman" w:eastAsia="Times New Roman" w:hAnsi="Times New Roman"/>
          <w:b/>
          <w:bCs/>
          <w:sz w:val="28"/>
          <w:szCs w:val="28"/>
        </w:rPr>
        <w:t xml:space="preserve">Об утверждении 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п</w:t>
      </w:r>
      <w:r w:rsidRPr="00EA1270">
        <w:rPr>
          <w:rFonts w:ascii="Times New Roman" w:eastAsia="Times New Roman" w:hAnsi="Times New Roman"/>
          <w:b/>
          <w:bCs/>
          <w:sz w:val="28"/>
          <w:szCs w:val="28"/>
        </w:rPr>
        <w:t>еречня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 xml:space="preserve"> и размеров</w:t>
      </w:r>
      <w:r w:rsidRPr="00EA127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A07D9A">
        <w:rPr>
          <w:rFonts w:ascii="Times New Roman" w:eastAsia="Times New Roman" w:hAnsi="Times New Roman"/>
          <w:b/>
          <w:bCs/>
          <w:sz w:val="28"/>
          <w:szCs w:val="28"/>
        </w:rPr>
        <w:t xml:space="preserve">наркотических средств, </w:t>
      </w:r>
      <w:r w:rsidRPr="00EA1270">
        <w:rPr>
          <w:rFonts w:ascii="Times New Roman" w:eastAsia="Times New Roman" w:hAnsi="Times New Roman"/>
          <w:b/>
          <w:bCs/>
          <w:sz w:val="28"/>
          <w:szCs w:val="28"/>
        </w:rPr>
        <w:t>психотропных</w:t>
      </w:r>
      <w:r w:rsidRPr="00A07D9A">
        <w:rPr>
          <w:rFonts w:ascii="Times New Roman" w:eastAsia="Times New Roman" w:hAnsi="Times New Roman"/>
          <w:b/>
          <w:bCs/>
          <w:sz w:val="28"/>
          <w:szCs w:val="28"/>
        </w:rPr>
        <w:t xml:space="preserve"> веществ, 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 xml:space="preserve">их </w:t>
      </w:r>
      <w:r w:rsidRPr="00A07D9A">
        <w:rPr>
          <w:rFonts w:ascii="Times New Roman" w:eastAsia="Times New Roman" w:hAnsi="Times New Roman"/>
          <w:b/>
          <w:bCs/>
          <w:sz w:val="28"/>
          <w:szCs w:val="28"/>
        </w:rPr>
        <w:t>аналогов</w:t>
      </w:r>
      <w:r w:rsidRPr="00EA127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val="ky-KG"/>
        </w:rPr>
        <w:t>и</w:t>
      </w:r>
      <w:r w:rsidRPr="00EA1270">
        <w:rPr>
          <w:rFonts w:ascii="Times New Roman" w:eastAsia="Times New Roman" w:hAnsi="Times New Roman"/>
          <w:b/>
          <w:bCs/>
          <w:sz w:val="28"/>
          <w:szCs w:val="28"/>
        </w:rPr>
        <w:t xml:space="preserve"> </w:t>
      </w:r>
      <w:r w:rsidRPr="00A07D9A">
        <w:rPr>
          <w:rFonts w:ascii="Times New Roman" w:eastAsia="Times New Roman" w:hAnsi="Times New Roman"/>
          <w:b/>
          <w:bCs/>
          <w:sz w:val="28"/>
          <w:szCs w:val="28"/>
        </w:rPr>
        <w:t xml:space="preserve">прекурсоров, </w:t>
      </w:r>
      <w:r>
        <w:rPr>
          <w:rFonts w:ascii="Times New Roman" w:eastAsia="Times New Roman" w:hAnsi="Times New Roman"/>
          <w:b/>
          <w:bCs/>
          <w:sz w:val="28"/>
          <w:szCs w:val="28"/>
        </w:rPr>
        <w:t xml:space="preserve">а также </w:t>
      </w:r>
      <w:r w:rsidRPr="00A07D9A">
        <w:rPr>
          <w:rFonts w:ascii="Times New Roman" w:eastAsia="Times New Roman" w:hAnsi="Times New Roman" w:cs="Times New Roman"/>
          <w:b/>
          <w:bCs/>
          <w:sz w:val="28"/>
          <w:szCs w:val="28"/>
        </w:rPr>
        <w:t>запрещенных к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возделыванию </w:t>
      </w:r>
      <w:r w:rsidRPr="003520CB">
        <w:rPr>
          <w:rFonts w:ascii="Times New Roman" w:eastAsia="Times New Roman" w:hAnsi="Times New Roman" w:cs="Times New Roman"/>
          <w:b/>
          <w:bCs/>
          <w:sz w:val="28"/>
          <w:szCs w:val="28"/>
        </w:rPr>
        <w:t>наркотикосодержащи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352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культур и растени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й</w:t>
      </w:r>
      <w:r w:rsidRPr="003520CB">
        <w:rPr>
          <w:rFonts w:ascii="Times New Roman" w:eastAsia="Times New Roman" w:hAnsi="Times New Roman" w:cs="Times New Roman"/>
          <w:b/>
          <w:bCs/>
          <w:sz w:val="28"/>
          <w:szCs w:val="28"/>
        </w:rPr>
        <w:t>, содержащи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х</w:t>
      </w:r>
      <w:r w:rsidRPr="003520CB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наркотические средства, психотропные вещества и прекурсоры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”</w:t>
      </w:r>
    </w:p>
    <w:p w14:paraId="0D12278D" w14:textId="77777777" w:rsidR="00632491" w:rsidRPr="00DD7AC6" w:rsidRDefault="00632491" w:rsidP="00DC503A">
      <w:pPr>
        <w:pStyle w:val="a4"/>
        <w:spacing w:after="0"/>
        <w:jc w:val="both"/>
        <w:rPr>
          <w:rFonts w:ascii="Times New Roman" w:hAnsi="Times New Roman"/>
          <w:sz w:val="28"/>
          <w:szCs w:val="28"/>
        </w:rPr>
      </w:pPr>
    </w:p>
    <w:p w14:paraId="0C83FD4E" w14:textId="77777777" w:rsidR="00632491" w:rsidRPr="00DD7AC6" w:rsidRDefault="00632491" w:rsidP="00632491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DD7AC6">
        <w:rPr>
          <w:rFonts w:ascii="Times New Roman" w:hAnsi="Times New Roman"/>
          <w:sz w:val="28"/>
          <w:szCs w:val="28"/>
        </w:rPr>
        <w:t>Цели и задачи</w:t>
      </w:r>
    </w:p>
    <w:p w14:paraId="3E994BD7" w14:textId="77777777" w:rsidR="00643FAB" w:rsidRPr="00DD7AC6" w:rsidRDefault="00643FAB" w:rsidP="00643FAB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Цели, которые будут достигнуты в результате принятия предлагаемого к рассмотрению нормативного правового акта:</w:t>
      </w:r>
    </w:p>
    <w:p w14:paraId="3DCB79E7" w14:textId="32285BF6" w:rsidR="00DC503A" w:rsidRDefault="00DC503A" w:rsidP="00DC503A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sz w:val="28"/>
          <w:szCs w:val="28"/>
          <w:lang w:val="ky-KG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- выполнение международных обязательств Кыргызской Республики по Единой конвенции о наркотических средствах 1961 года, Конвенции о психотропных веществах 1977 года и Конвенции ООН о борьбе против незаконного оборота наркотических средств и психотропных веществ 1988 года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>;</w:t>
      </w:r>
    </w:p>
    <w:p w14:paraId="19FF3AEB" w14:textId="77777777" w:rsidR="00643FAB" w:rsidRPr="00DD7AC6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- улучшение здоровья населения;</w:t>
      </w:r>
    </w:p>
    <w:p w14:paraId="6F840B9B" w14:textId="0ECBE62E" w:rsidR="00643FAB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- повышение безопасности государства и общества; </w:t>
      </w:r>
    </w:p>
    <w:p w14:paraId="1538C4CB" w14:textId="77777777" w:rsidR="00643FAB" w:rsidRPr="00DD7AC6" w:rsidRDefault="00643FAB" w:rsidP="00643FAB">
      <w:pPr>
        <w:shd w:val="clear" w:color="auto" w:fill="FFFFFF"/>
        <w:spacing w:after="0"/>
        <w:ind w:firstLine="708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Задачи предлагаемого к рассмотрению нормативного правового акта:</w:t>
      </w:r>
    </w:p>
    <w:p w14:paraId="3DE24BA8" w14:textId="3138F0AC" w:rsidR="00643FAB" w:rsidRPr="00DD7AC6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-установление государственного контроля над оборотом </w:t>
      </w:r>
      <w:r w:rsidR="00DC503A" w:rsidRPr="00DC503A">
        <w:rPr>
          <w:rFonts w:ascii="Times New Roman" w:eastAsia="Times New Roman" w:hAnsi="Times New Roman"/>
          <w:sz w:val="28"/>
          <w:szCs w:val="28"/>
        </w:rPr>
        <w:t xml:space="preserve">наркотических средств, психотропных веществ, </w:t>
      </w:r>
      <w:r w:rsidR="00DC503A" w:rsidRPr="00DC503A">
        <w:rPr>
          <w:rFonts w:ascii="Times New Roman" w:eastAsia="Times New Roman" w:hAnsi="Times New Roman"/>
          <w:sz w:val="28"/>
          <w:szCs w:val="28"/>
          <w:lang w:val="ky-KG"/>
        </w:rPr>
        <w:t xml:space="preserve">их </w:t>
      </w:r>
      <w:r w:rsidR="00DC503A" w:rsidRPr="00DC503A">
        <w:rPr>
          <w:rFonts w:ascii="Times New Roman" w:eastAsia="Times New Roman" w:hAnsi="Times New Roman"/>
          <w:sz w:val="28"/>
          <w:szCs w:val="28"/>
        </w:rPr>
        <w:t xml:space="preserve">аналогов </w:t>
      </w:r>
      <w:r w:rsidR="00DC503A" w:rsidRPr="00DC503A">
        <w:rPr>
          <w:rFonts w:ascii="Times New Roman" w:eastAsia="Times New Roman" w:hAnsi="Times New Roman"/>
          <w:sz w:val="28"/>
          <w:szCs w:val="28"/>
          <w:lang w:val="ky-KG"/>
        </w:rPr>
        <w:t>и</w:t>
      </w:r>
      <w:r w:rsidR="00DC503A" w:rsidRPr="00DC503A">
        <w:rPr>
          <w:rFonts w:ascii="Times New Roman" w:eastAsia="Times New Roman" w:hAnsi="Times New Roman"/>
          <w:sz w:val="28"/>
          <w:szCs w:val="28"/>
        </w:rPr>
        <w:t xml:space="preserve"> прекурсоров, а также </w:t>
      </w:r>
      <w:r w:rsidR="00DC503A" w:rsidRPr="00DC503A">
        <w:rPr>
          <w:rFonts w:ascii="Times New Roman" w:eastAsia="Times New Roman" w:hAnsi="Times New Roman" w:cs="Times New Roman"/>
          <w:sz w:val="28"/>
          <w:szCs w:val="28"/>
        </w:rPr>
        <w:t>запрещенных к возделыванию наркотикосодержащих культур и растений, содержащих наркотические средства, психотропные вещества и прекурсоры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>, представляющих угрозу для здоровья человека</w:t>
      </w:r>
      <w:r w:rsidR="001F312F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могущих применяться для изготовления наркотических средств и психоактивных веществ химических средств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2D7D3071" w14:textId="0C577E1F" w:rsidR="00643FAB" w:rsidRPr="00DD7AC6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- сокращение спроса, предложения и вреда от психоактивных веществ над которым</w:t>
      </w:r>
      <w:r w:rsidR="00BC1FF4" w:rsidRPr="00DD7AC6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буд</w:t>
      </w:r>
      <w:r w:rsidR="00BC1FF4" w:rsidRPr="00DD7AC6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>т установлены меры государственного контроля;</w:t>
      </w:r>
    </w:p>
    <w:p w14:paraId="36B832AC" w14:textId="77777777" w:rsidR="00643FAB" w:rsidRPr="00DD7AC6" w:rsidRDefault="00643FAB" w:rsidP="00643FAB">
      <w:pPr>
        <w:shd w:val="clear" w:color="auto" w:fill="FFFFFF"/>
        <w:spacing w:after="0"/>
        <w:ind w:firstLine="0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-пресечение деятельности организованных групп и преступных организаций.</w:t>
      </w:r>
    </w:p>
    <w:p w14:paraId="537CBF3C" w14:textId="77777777" w:rsidR="00632491" w:rsidRPr="00DD7AC6" w:rsidRDefault="00632491" w:rsidP="00632491">
      <w:pPr>
        <w:spacing w:after="0"/>
        <w:ind w:firstLine="567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2. Описательная часть</w:t>
      </w:r>
    </w:p>
    <w:p w14:paraId="73C136F6" w14:textId="77777777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Кыргызская Республика в 1994 году присоединилась к Единой конвенции о наркотических средствах 1961 года, Конвенции о психотропных веществах 1977 года и Конвенции ООН о борьбе против незаконного оборота наркотических средств и психотропных веществ 1988 года.</w:t>
      </w:r>
    </w:p>
    <w:p w14:paraId="56667739" w14:textId="77777777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>В соответствии с положениями этих международных соглашений, Кыргызская Республика приняла на себя обязательства осуществлять контроль над оборотом наркотических средств, психотропных веществ, а также веществ наиболее часто используемых для изготовления наркотических средств и психотропных веществ (прекурсоров), включенных в соответствующие списки, прилагаемые к вышеуказанным конвенциям.</w:t>
      </w:r>
    </w:p>
    <w:p w14:paraId="33F8A94A" w14:textId="77777777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В целях установления контроля над международным оборотом наркотических средств, психотропных веществ и прекурсоров Организация Объединенных Наций (ООН) учредила: Комиссию по наркотическим средствам (КНС), которая на своих ежегодных сессиях по представлению стран-членов указанных конвенций, либо Всемирной организации 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lastRenderedPageBreak/>
        <w:t>здравоохранения (ВОЗ) рассматривает химические вещества или природные средства, наносящие вред здоровью человека, либо представляющие интерес для изготовления наркотических средств и психотропных веществ на предмет включения в:</w:t>
      </w:r>
    </w:p>
    <w:p w14:paraId="65833EB8" w14:textId="77777777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- списки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наркотических средств;</w:t>
      </w:r>
    </w:p>
    <w:p w14:paraId="7709F394" w14:textId="77777777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- списки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IV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психотропных веществ;</w:t>
      </w:r>
    </w:p>
    <w:p w14:paraId="53D273B1" w14:textId="77777777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- таблицы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DD7AC6">
        <w:rPr>
          <w:rFonts w:ascii="Times New Roman" w:eastAsia="Times New Roman" w:hAnsi="Times New Roman" w:cs="Times New Roman"/>
          <w:sz w:val="28"/>
          <w:szCs w:val="28"/>
          <w:lang w:val="en-US"/>
        </w:rPr>
        <w:t>II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прекурсоров.</w:t>
      </w:r>
    </w:p>
    <w:p w14:paraId="4BAD421D" w14:textId="245E2493" w:rsidR="00643FAB" w:rsidRPr="00DD7AC6" w:rsidRDefault="00643FAB" w:rsidP="00643FAB">
      <w:pPr>
        <w:shd w:val="clear" w:color="auto" w:fill="FFFFFF"/>
        <w:spacing w:after="0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1 и 5 Закона Кыргызской Республики «О наркотических средствах, психотропных веществах и прекурсорах» от 22 мая 1998 года № 66, вещества, включенные КНС в вышеуказанные списки, подлежат включению в национальные списки, утверждаемые постановлением </w:t>
      </w:r>
      <w:r w:rsidR="001F312F">
        <w:rPr>
          <w:rFonts w:ascii="Times New Roman" w:eastAsia="Times New Roman" w:hAnsi="Times New Roman" w:cs="Times New Roman"/>
          <w:sz w:val="28"/>
          <w:szCs w:val="28"/>
          <w:lang w:val="ky-KG"/>
        </w:rPr>
        <w:t>Кабинета Министров</w:t>
      </w:r>
      <w:r w:rsidRPr="00DD7AC6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14:paraId="41EAFE63" w14:textId="3AC02A63" w:rsidR="00B84DD7" w:rsidRPr="00DD7AC6" w:rsidRDefault="00B84DD7" w:rsidP="00B84DD7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Государственным координационным комитетом по контролю наркотических средств, психотропных веществ и прекурсоров (ГККН) рекомендовано образовать межведомственную рабочую группу, для подготовки проекта новой редакции национальных списков наркотических средств, психотропных веществ, их прекурсоров и аналогов, гармонизированных с законодательством Евразийского экономического союза (ЕАЭС), включая определение размеров наркотических средств, психотропных веществ, их аналогов и прекурсоров, имеющих значение для квалификации деяний по Уголовному кодексу Кыргызской Республики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и </w:t>
      </w:r>
      <w:r w:rsidRPr="00DD7AC6">
        <w:rPr>
          <w:rFonts w:ascii="Times New Roman" w:hAnsi="Times New Roman" w:cs="Times New Roman"/>
          <w:bCs/>
          <w:sz w:val="28"/>
          <w:szCs w:val="28"/>
          <w:lang w:val="ru-RU"/>
        </w:rPr>
        <w:t xml:space="preserve">Кодексу Кыргызской Республики 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 xml:space="preserve">«О </w:t>
      </w:r>
      <w:r w:rsidR="00E67AEC">
        <w:rPr>
          <w:rFonts w:ascii="Times New Roman" w:hAnsi="Times New Roman" w:cs="Times New Roman"/>
          <w:bCs/>
          <w:sz w:val="28"/>
          <w:szCs w:val="28"/>
          <w:lang w:val="ru-RU"/>
        </w:rPr>
        <w:t>правонарушениях</w:t>
      </w:r>
      <w:r>
        <w:rPr>
          <w:rFonts w:ascii="Times New Roman" w:hAnsi="Times New Roman" w:cs="Times New Roman"/>
          <w:bCs/>
          <w:sz w:val="28"/>
          <w:szCs w:val="28"/>
          <w:lang w:val="ru-RU"/>
        </w:rPr>
        <w:t>»</w:t>
      </w:r>
      <w:r w:rsidRPr="00DD7AC6">
        <w:rPr>
          <w:rFonts w:ascii="Times New Roman" w:hAnsi="Times New Roman" w:cs="Times New Roman"/>
          <w:bCs/>
          <w:sz w:val="28"/>
          <w:szCs w:val="28"/>
          <w:lang w:val="ru-RU"/>
        </w:rPr>
        <w:t>.</w:t>
      </w:r>
    </w:p>
    <w:p w14:paraId="145485F8" w14:textId="0C7061B0" w:rsidR="00B84DD7" w:rsidRPr="00B84DD7" w:rsidRDefault="00B84DD7" w:rsidP="00172698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Согласно новой редакции Уголовного Кодекса Кыргызской Республики и Кодекса Кыргызской республики «О правонарушениях»</w:t>
      </w:r>
      <w:r w:rsidR="00F17C6E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 которые в ближайшеее время будут введены в действие</w:t>
      </w: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, </w:t>
      </w:r>
      <w:r w:rsidRPr="00B84DD7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 xml:space="preserve">Перечень наркотических средств, психотропных веществ, их аналогов или прекурсоров, их размеры, имеющие значение для квалификации деяний по статьям 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 xml:space="preserve">указанных </w:t>
      </w:r>
      <w:r w:rsidRPr="00B84DD7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Кодекс</w:t>
      </w:r>
      <w:r>
        <w:rPr>
          <w:rFonts w:ascii="Times New Roman" w:hAnsi="Times New Roman" w:cs="Times New Roman"/>
          <w:color w:val="000000" w:themeColor="text1"/>
          <w:kern w:val="24"/>
          <w:sz w:val="28"/>
          <w:szCs w:val="28"/>
          <w:lang w:val="ky-KG"/>
        </w:rPr>
        <w:t>ов</w:t>
      </w:r>
      <w:r w:rsidRPr="00B84DD7">
        <w:rPr>
          <w:rFonts w:ascii="Times New Roman" w:hAnsi="Times New Roman" w:cs="Times New Roman"/>
          <w:color w:val="000000" w:themeColor="text1"/>
          <w:kern w:val="24"/>
          <w:sz w:val="28"/>
          <w:szCs w:val="28"/>
        </w:rPr>
        <w:t>, утверждаются Кабинетом Министров Кыргызской Республики</w:t>
      </w:r>
    </w:p>
    <w:p w14:paraId="4A8031FC" w14:textId="79F0575D" w:rsidR="00172698" w:rsidRPr="00DD7AC6" w:rsidRDefault="00B84DD7" w:rsidP="00172698">
      <w:pPr>
        <w:widowControl w:val="0"/>
        <w:autoSpaceDE w:val="0"/>
        <w:autoSpaceDN w:val="0"/>
        <w:spacing w:after="0"/>
        <w:ind w:firstLine="709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Н</w:t>
      </w:r>
      <w:r w:rsidR="00172698" w:rsidRPr="00DD7AC6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овые вызовы и угрозы в сфере борьбы с незаконным оборотом наркотиков предопределяют необходимость постоянного совершенствования национальных списков наркотических средств, психотропных веществ и их прекурсоров. </w:t>
      </w:r>
    </w:p>
    <w:p w14:paraId="0E103904" w14:textId="77777777" w:rsidR="00632491" w:rsidRPr="00DD7AC6" w:rsidRDefault="00632491" w:rsidP="00632491">
      <w:pPr>
        <w:pStyle w:val="tkZagolovok5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14:paraId="1F680035" w14:textId="6817B9D3" w:rsidR="00632491" w:rsidRPr="00DD7AC6" w:rsidRDefault="00632491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D7AC6">
        <w:rPr>
          <w:rFonts w:ascii="Times New Roman" w:hAnsi="Times New Roman" w:cs="Times New Roman"/>
          <w:sz w:val="28"/>
          <w:szCs w:val="28"/>
        </w:rPr>
        <w:t xml:space="preserve">Принятие данного проекта постановления </w:t>
      </w:r>
      <w:r w:rsidR="00B84DD7">
        <w:rPr>
          <w:rFonts w:ascii="Times New Roman" w:hAnsi="Times New Roman" w:cs="Times New Roman"/>
          <w:sz w:val="28"/>
          <w:szCs w:val="28"/>
        </w:rPr>
        <w:t xml:space="preserve">Кабинета Министров </w:t>
      </w:r>
      <w:r w:rsidRPr="00DD7AC6">
        <w:rPr>
          <w:rFonts w:ascii="Times New Roman" w:hAnsi="Times New Roman" w:cs="Times New Roman"/>
          <w:sz w:val="28"/>
          <w:szCs w:val="28"/>
        </w:rPr>
        <w:t>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14:paraId="73DCBC1B" w14:textId="77777777" w:rsidR="00632491" w:rsidRPr="00DD7AC6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14:paraId="760AA96F" w14:textId="65CA08B8" w:rsidR="003C1FD6" w:rsidRPr="00DD7AC6" w:rsidRDefault="00632491" w:rsidP="00E534F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sz w:val="28"/>
          <w:szCs w:val="28"/>
        </w:rPr>
        <w:t xml:space="preserve">Представленный проект постановления </w:t>
      </w:r>
      <w:r w:rsidR="00F17C6E">
        <w:rPr>
          <w:rFonts w:ascii="Times New Roman" w:hAnsi="Times New Roman" w:cs="Times New Roman"/>
          <w:sz w:val="28"/>
          <w:szCs w:val="28"/>
        </w:rPr>
        <w:t>Кабинета Министров</w:t>
      </w:r>
      <w:r w:rsidRPr="00DD7AC6">
        <w:rPr>
          <w:rFonts w:ascii="Times New Roman" w:hAnsi="Times New Roman" w:cs="Times New Roman"/>
          <w:sz w:val="28"/>
          <w:szCs w:val="28"/>
        </w:rPr>
        <w:t xml:space="preserve"> Кыргызской Республики </w:t>
      </w:r>
      <w:r w:rsidR="003C1FD6" w:rsidRPr="00DD7AC6">
        <w:rPr>
          <w:rFonts w:ascii="Times New Roman" w:hAnsi="Times New Roman" w:cs="Times New Roman"/>
          <w:sz w:val="28"/>
          <w:szCs w:val="28"/>
          <w:lang w:val="ru-RU"/>
        </w:rPr>
        <w:t>направл</w:t>
      </w:r>
      <w:r w:rsidR="00DD7AC6">
        <w:rPr>
          <w:rFonts w:ascii="Times New Roman" w:hAnsi="Times New Roman" w:cs="Times New Roman"/>
          <w:sz w:val="28"/>
          <w:szCs w:val="28"/>
          <w:lang w:val="ru-RU"/>
        </w:rPr>
        <w:t>яется</w:t>
      </w:r>
      <w:r w:rsidR="003C1FD6" w:rsidRPr="00DD7AC6">
        <w:rPr>
          <w:rFonts w:ascii="Times New Roman" w:hAnsi="Times New Roman" w:cs="Times New Roman"/>
          <w:sz w:val="28"/>
          <w:szCs w:val="28"/>
          <w:lang w:val="ru-RU"/>
        </w:rPr>
        <w:t xml:space="preserve"> в А</w:t>
      </w:r>
      <w:r w:rsidR="003C0EF8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дминистрацию Президента </w:t>
      </w:r>
      <w:r w:rsidR="003C1FD6" w:rsidRPr="00DD7AC6">
        <w:rPr>
          <w:rFonts w:ascii="Times New Roman" w:hAnsi="Times New Roman" w:cs="Times New Roman"/>
          <w:sz w:val="28"/>
          <w:szCs w:val="28"/>
          <w:lang w:val="ru-RU"/>
        </w:rPr>
        <w:t xml:space="preserve">Кыргызской Республики для размещения </w:t>
      </w:r>
      <w:r w:rsidR="00491127" w:rsidRPr="00DD7AC6">
        <w:rPr>
          <w:rFonts w:ascii="Times New Roman" w:hAnsi="Times New Roman" w:cs="Times New Roman"/>
          <w:sz w:val="28"/>
          <w:szCs w:val="28"/>
        </w:rPr>
        <w:t xml:space="preserve">на </w:t>
      </w:r>
      <w:r w:rsidR="005A7270" w:rsidRPr="00DD7AC6">
        <w:rPr>
          <w:rFonts w:ascii="Times New Roman" w:hAnsi="Times New Roman" w:cs="Times New Roman"/>
          <w:sz w:val="28"/>
          <w:szCs w:val="28"/>
        </w:rPr>
        <w:t>сайт</w:t>
      </w:r>
      <w:r w:rsidR="00491127" w:rsidRPr="00DD7AC6">
        <w:rPr>
          <w:rFonts w:ascii="Times New Roman" w:hAnsi="Times New Roman" w:cs="Times New Roman"/>
          <w:sz w:val="28"/>
          <w:szCs w:val="28"/>
        </w:rPr>
        <w:t>е</w:t>
      </w:r>
      <w:r w:rsidR="005A7270" w:rsidRPr="00DD7AC6">
        <w:rPr>
          <w:rFonts w:ascii="Times New Roman" w:hAnsi="Times New Roman" w:cs="Times New Roman"/>
          <w:sz w:val="28"/>
          <w:szCs w:val="28"/>
        </w:rPr>
        <w:t xml:space="preserve"> </w:t>
      </w:r>
      <w:r w:rsidR="003C0EF8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5A7270" w:rsidRPr="00DD7AC6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  <w:r w:rsidR="00DD7AC6">
        <w:rPr>
          <w:rFonts w:ascii="Times New Roman" w:hAnsi="Times New Roman" w:cs="Times New Roman"/>
          <w:sz w:val="28"/>
          <w:szCs w:val="28"/>
          <w:lang w:val="ru-RU"/>
        </w:rPr>
        <w:t>,</w:t>
      </w:r>
      <w:r w:rsidR="005A7270" w:rsidRPr="00DD7AC6">
        <w:rPr>
          <w:rFonts w:ascii="Times New Roman" w:hAnsi="Times New Roman" w:cs="Times New Roman"/>
          <w:sz w:val="28"/>
          <w:szCs w:val="28"/>
        </w:rPr>
        <w:t xml:space="preserve"> </w:t>
      </w:r>
      <w:r w:rsidR="003C1FD6" w:rsidRPr="00DD7AC6">
        <w:rPr>
          <w:rFonts w:ascii="Times New Roman" w:hAnsi="Times New Roman" w:cs="Times New Roman"/>
          <w:sz w:val="28"/>
          <w:szCs w:val="28"/>
        </w:rPr>
        <w:t xml:space="preserve">для </w:t>
      </w:r>
      <w:r w:rsidR="00DD7AC6" w:rsidRPr="00DD7AC6">
        <w:rPr>
          <w:rFonts w:ascii="Times New Roman" w:hAnsi="Times New Roman" w:cs="Times New Roman"/>
          <w:sz w:val="28"/>
          <w:szCs w:val="28"/>
          <w:lang w:val="ru-RU"/>
        </w:rPr>
        <w:t>размещен</w:t>
      </w:r>
      <w:r w:rsidR="00DD7AC6">
        <w:rPr>
          <w:rFonts w:ascii="Times New Roman" w:hAnsi="Times New Roman" w:cs="Times New Roman"/>
          <w:sz w:val="28"/>
          <w:szCs w:val="28"/>
          <w:lang w:val="ru-RU"/>
        </w:rPr>
        <w:t xml:space="preserve">ия </w:t>
      </w:r>
      <w:r w:rsidR="00DD7AC6" w:rsidRPr="00DD7AC6">
        <w:rPr>
          <w:rFonts w:ascii="Times New Roman" w:hAnsi="Times New Roman" w:cs="Times New Roman"/>
          <w:sz w:val="28"/>
          <w:szCs w:val="28"/>
          <w:lang w:val="ru-RU"/>
        </w:rPr>
        <w:t xml:space="preserve">на сайте </w:t>
      </w:r>
      <w:r w:rsidR="00DD7AC6">
        <w:rPr>
          <w:rFonts w:ascii="Times New Roman" w:hAnsi="Times New Roman" w:cs="Times New Roman"/>
          <w:sz w:val="28"/>
          <w:szCs w:val="28"/>
          <w:lang w:val="ru-RU"/>
        </w:rPr>
        <w:t xml:space="preserve">и последующего </w:t>
      </w:r>
      <w:r w:rsidR="003C1FD6" w:rsidRPr="00DD7AC6">
        <w:rPr>
          <w:rFonts w:ascii="Times New Roman" w:hAnsi="Times New Roman" w:cs="Times New Roman"/>
          <w:sz w:val="28"/>
          <w:szCs w:val="28"/>
        </w:rPr>
        <w:t>общественного обсуждения</w:t>
      </w:r>
      <w:r w:rsidRPr="00DD7AC6">
        <w:rPr>
          <w:rFonts w:ascii="Times New Roman" w:hAnsi="Times New Roman" w:cs="Times New Roman"/>
          <w:sz w:val="28"/>
          <w:szCs w:val="28"/>
        </w:rPr>
        <w:t>.</w:t>
      </w:r>
    </w:p>
    <w:p w14:paraId="280600BD" w14:textId="77777777" w:rsidR="00632491" w:rsidRPr="00DD7AC6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</w:rPr>
        <w:lastRenderedPageBreak/>
        <w:t>5. Анализ соответствия проекта законодательству</w:t>
      </w:r>
    </w:p>
    <w:p w14:paraId="09570A56" w14:textId="58157698" w:rsidR="00632491" w:rsidRPr="00DD7AC6" w:rsidRDefault="00632491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D7AC6">
        <w:rPr>
          <w:rFonts w:ascii="Times New Roman" w:hAnsi="Times New Roman" w:cs="Times New Roman"/>
          <w:sz w:val="28"/>
          <w:szCs w:val="28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</w:t>
      </w:r>
      <w:r w:rsidR="000D3349" w:rsidRPr="00DD7AC6">
        <w:rPr>
          <w:rFonts w:ascii="Times New Roman" w:hAnsi="Times New Roman" w:cs="Times New Roman"/>
          <w:sz w:val="28"/>
          <w:szCs w:val="28"/>
          <w:lang w:val="ru-RU"/>
        </w:rPr>
        <w:t>м</w:t>
      </w:r>
      <w:r w:rsidRPr="00DD7AC6">
        <w:rPr>
          <w:rFonts w:ascii="Times New Roman" w:hAnsi="Times New Roman" w:cs="Times New Roman"/>
          <w:sz w:val="28"/>
          <w:szCs w:val="28"/>
        </w:rPr>
        <w:t xml:space="preserve"> договорам, участницей которых является Кыргызская Республика.</w:t>
      </w:r>
    </w:p>
    <w:p w14:paraId="6B343724" w14:textId="77777777" w:rsidR="00632491" w:rsidRPr="00DD7AC6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</w:rPr>
        <w:t>6. Информация о необходимости финансирования</w:t>
      </w:r>
    </w:p>
    <w:p w14:paraId="4D345F3B" w14:textId="77777777" w:rsidR="00632491" w:rsidRPr="00DD7AC6" w:rsidRDefault="00632491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D7AC6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Правительства Кыргызской Республики не повлечет дополнительных финансовых затрат из республиканского бюджета.</w:t>
      </w:r>
    </w:p>
    <w:p w14:paraId="6D363DB6" w14:textId="77777777" w:rsidR="00632491" w:rsidRPr="00DD7AC6" w:rsidRDefault="00632491" w:rsidP="00632491">
      <w:pPr>
        <w:pStyle w:val="tkTekst"/>
        <w:spacing w:after="0" w:line="240" w:lineRule="auto"/>
        <w:jc w:val="left"/>
        <w:rPr>
          <w:rFonts w:ascii="Times New Roman" w:hAnsi="Times New Roman" w:cs="Times New Roman"/>
          <w:sz w:val="28"/>
          <w:szCs w:val="28"/>
        </w:rPr>
      </w:pPr>
      <w:r w:rsidRPr="00DD7AC6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14:paraId="54EA62CE" w14:textId="77777777" w:rsidR="00632491" w:rsidRPr="00DD7AC6" w:rsidRDefault="009A747B" w:rsidP="0063249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  <w:r w:rsidRPr="00DD7AC6">
        <w:rPr>
          <w:rFonts w:ascii="Times New Roman" w:hAnsi="Times New Roman" w:cs="Times New Roman"/>
          <w:sz w:val="28"/>
          <w:szCs w:val="28"/>
          <w:lang w:val="ru-RU"/>
        </w:rPr>
        <w:t>Учитывая,</w:t>
      </w:r>
      <w:r w:rsidR="005A7270" w:rsidRPr="00DD7AC6">
        <w:rPr>
          <w:rFonts w:ascii="Times New Roman" w:hAnsi="Times New Roman" w:cs="Times New Roman"/>
          <w:sz w:val="28"/>
          <w:szCs w:val="28"/>
          <w:lang w:val="ru-RU"/>
        </w:rPr>
        <w:t xml:space="preserve"> что данный проект не направлен на урегулирование предпринимательской деятельности, проведения</w:t>
      </w:r>
      <w:r w:rsidR="00632491" w:rsidRPr="00DD7AC6">
        <w:rPr>
          <w:rFonts w:ascii="Times New Roman" w:hAnsi="Times New Roman" w:cs="Times New Roman"/>
          <w:sz w:val="28"/>
          <w:szCs w:val="28"/>
        </w:rPr>
        <w:t xml:space="preserve"> анализа регулятивного воздействия</w:t>
      </w:r>
      <w:r w:rsidR="005A7270" w:rsidRPr="00DD7AC6">
        <w:rPr>
          <w:rFonts w:ascii="Times New Roman" w:hAnsi="Times New Roman" w:cs="Times New Roman"/>
          <w:sz w:val="28"/>
          <w:szCs w:val="28"/>
          <w:lang w:val="ru-RU"/>
        </w:rPr>
        <w:t xml:space="preserve"> не требуется</w:t>
      </w:r>
      <w:r w:rsidR="00632491" w:rsidRPr="00DD7AC6">
        <w:rPr>
          <w:rFonts w:ascii="Times New Roman" w:hAnsi="Times New Roman" w:cs="Times New Roman"/>
          <w:sz w:val="28"/>
          <w:szCs w:val="28"/>
        </w:rPr>
        <w:t>.</w:t>
      </w:r>
    </w:p>
    <w:p w14:paraId="36D6B006" w14:textId="308F7AB9" w:rsidR="005A7270" w:rsidRPr="00DD7AC6" w:rsidRDefault="0074560D" w:rsidP="00632491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</w:rPr>
      </w:pPr>
      <w:r w:rsidRPr="00DD7AC6">
        <w:rPr>
          <w:rFonts w:ascii="Times New Roman" w:hAnsi="Times New Roman"/>
          <w:b w:val="0"/>
          <w:sz w:val="28"/>
          <w:szCs w:val="28"/>
        </w:rPr>
        <w:t xml:space="preserve"> </w:t>
      </w:r>
    </w:p>
    <w:p w14:paraId="0B63DB29" w14:textId="77777777" w:rsidR="0074560D" w:rsidRPr="00DD7AC6" w:rsidRDefault="0074560D" w:rsidP="00632491">
      <w:pPr>
        <w:pStyle w:val="a4"/>
        <w:spacing w:after="0"/>
        <w:jc w:val="left"/>
        <w:rPr>
          <w:rFonts w:ascii="Times New Roman" w:hAnsi="Times New Roman"/>
          <w:b w:val="0"/>
          <w:sz w:val="28"/>
          <w:szCs w:val="28"/>
        </w:rPr>
      </w:pPr>
    </w:p>
    <w:p w14:paraId="543B2D75" w14:textId="17C796F7" w:rsidR="00632491" w:rsidRPr="00DD7AC6" w:rsidRDefault="00C45F39" w:rsidP="00C45F39">
      <w:pPr>
        <w:pStyle w:val="a4"/>
        <w:spacing w:after="0"/>
        <w:jc w:val="lef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/>
        </w:rPr>
        <w:t>Министр</w:t>
      </w:r>
      <w:r w:rsidR="00F82871" w:rsidRPr="00DD7AC6">
        <w:rPr>
          <w:rFonts w:ascii="Times New Roman" w:hAnsi="Times New Roman"/>
          <w:sz w:val="28"/>
          <w:szCs w:val="28"/>
        </w:rPr>
        <w:tab/>
      </w:r>
      <w:r w:rsidR="00F82871" w:rsidRPr="00DD7AC6">
        <w:rPr>
          <w:rFonts w:ascii="Times New Roman" w:hAnsi="Times New Roman"/>
          <w:sz w:val="28"/>
          <w:szCs w:val="28"/>
        </w:rPr>
        <w:tab/>
      </w:r>
      <w:r w:rsidR="00F82871" w:rsidRPr="00DD7AC6">
        <w:rPr>
          <w:rFonts w:ascii="Times New Roman" w:hAnsi="Times New Roman"/>
          <w:sz w:val="28"/>
          <w:szCs w:val="28"/>
        </w:rPr>
        <w:tab/>
      </w:r>
      <w:r w:rsidR="00F82871" w:rsidRPr="00DD7AC6">
        <w:rPr>
          <w:rFonts w:ascii="Times New Roman" w:hAnsi="Times New Roman"/>
          <w:sz w:val="28"/>
          <w:szCs w:val="28"/>
        </w:rPr>
        <w:tab/>
      </w:r>
      <w:r w:rsidR="00F82871" w:rsidRPr="00DD7AC6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bookmarkStart w:id="0" w:name="_GoBack"/>
      <w:bookmarkEnd w:id="0"/>
      <w:r w:rsidR="002A1853">
        <w:rPr>
          <w:rFonts w:ascii="Times New Roman" w:hAnsi="Times New Roman"/>
          <w:sz w:val="28"/>
          <w:szCs w:val="28"/>
          <w:lang/>
        </w:rPr>
        <w:t>А.С. Бейшеналиев</w:t>
      </w:r>
    </w:p>
    <w:p w14:paraId="7D4BCEF9" w14:textId="77777777" w:rsidR="007914DF" w:rsidRPr="00DD7AC6" w:rsidRDefault="007914DF"/>
    <w:p w14:paraId="60500EC1" w14:textId="77777777" w:rsidR="007520BF" w:rsidRPr="00DD7AC6" w:rsidRDefault="007520BF"/>
    <w:p w14:paraId="7A52FC51" w14:textId="77777777" w:rsidR="007520BF" w:rsidRPr="00DD7AC6" w:rsidRDefault="007520BF"/>
    <w:p w14:paraId="5CA6B971" w14:textId="77777777" w:rsidR="007520BF" w:rsidRPr="00DD7AC6" w:rsidRDefault="007520BF"/>
    <w:p w14:paraId="0325145F" w14:textId="77777777" w:rsidR="00AE357C" w:rsidRPr="00DD7AC6" w:rsidRDefault="00AE357C" w:rsidP="007520BF">
      <w:pPr>
        <w:spacing w:after="0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8B3EB4" w14:textId="77777777" w:rsidR="00AE357C" w:rsidRPr="00DD7AC6" w:rsidRDefault="00AE357C" w:rsidP="00AE357C">
      <w:pPr>
        <w:ind w:left="4248" w:firstLine="708"/>
        <w:rPr>
          <w:rFonts w:ascii="Times New Roman" w:hAnsi="Times New Roman" w:cs="Times New Roman"/>
          <w:b/>
          <w:sz w:val="28"/>
          <w:szCs w:val="28"/>
        </w:rPr>
      </w:pPr>
      <w:r w:rsidRPr="00DD7AC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AE357C" w:rsidRPr="00DD7AC6" w:rsidSect="0074560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3BC200" w14:textId="77777777" w:rsidR="00DB281A" w:rsidRDefault="00DB281A" w:rsidP="00643FAB">
      <w:pPr>
        <w:spacing w:after="0"/>
      </w:pPr>
      <w:r>
        <w:separator/>
      </w:r>
    </w:p>
  </w:endnote>
  <w:endnote w:type="continuationSeparator" w:id="0">
    <w:p w14:paraId="4152A3EB" w14:textId="77777777" w:rsidR="00DB281A" w:rsidRDefault="00DB281A" w:rsidP="00643FA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BFC76F" w14:textId="77777777" w:rsidR="00DB281A" w:rsidRDefault="00DB281A" w:rsidP="00643FAB">
      <w:pPr>
        <w:spacing w:after="0"/>
      </w:pPr>
      <w:r>
        <w:separator/>
      </w:r>
    </w:p>
  </w:footnote>
  <w:footnote w:type="continuationSeparator" w:id="0">
    <w:p w14:paraId="3E2B84E6" w14:textId="77777777" w:rsidR="00DB281A" w:rsidRDefault="00DB281A" w:rsidP="00643FA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54AE3"/>
    <w:multiLevelType w:val="hybridMultilevel"/>
    <w:tmpl w:val="5FD00A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4618A1"/>
    <w:multiLevelType w:val="hybridMultilevel"/>
    <w:tmpl w:val="35C089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8427504"/>
    <w:multiLevelType w:val="hybridMultilevel"/>
    <w:tmpl w:val="B2C4A5A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9E1336C"/>
    <w:multiLevelType w:val="hybridMultilevel"/>
    <w:tmpl w:val="0262E41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4C0D85"/>
    <w:multiLevelType w:val="hybridMultilevel"/>
    <w:tmpl w:val="A630FD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12FE5405"/>
    <w:multiLevelType w:val="hybridMultilevel"/>
    <w:tmpl w:val="1F66EB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D6E3E0B"/>
    <w:multiLevelType w:val="hybridMultilevel"/>
    <w:tmpl w:val="F6E449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D766547"/>
    <w:multiLevelType w:val="hybridMultilevel"/>
    <w:tmpl w:val="65EECE2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E3463BD"/>
    <w:multiLevelType w:val="hybridMultilevel"/>
    <w:tmpl w:val="2912EFF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EA66DD9"/>
    <w:multiLevelType w:val="hybridMultilevel"/>
    <w:tmpl w:val="00340E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1F621C47"/>
    <w:multiLevelType w:val="hybridMultilevel"/>
    <w:tmpl w:val="247049A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AAE7EB4"/>
    <w:multiLevelType w:val="hybridMultilevel"/>
    <w:tmpl w:val="4D8087C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2B755527"/>
    <w:multiLevelType w:val="hybridMultilevel"/>
    <w:tmpl w:val="0428D5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E76BA1"/>
    <w:multiLevelType w:val="hybridMultilevel"/>
    <w:tmpl w:val="966C425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E356DE0"/>
    <w:multiLevelType w:val="hybridMultilevel"/>
    <w:tmpl w:val="F9ACF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89733B4"/>
    <w:multiLevelType w:val="hybridMultilevel"/>
    <w:tmpl w:val="7A9AE7C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41D00A42"/>
    <w:multiLevelType w:val="hybridMultilevel"/>
    <w:tmpl w:val="660EAC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43B41CDD"/>
    <w:multiLevelType w:val="hybridMultilevel"/>
    <w:tmpl w:val="234439E4"/>
    <w:lvl w:ilvl="0" w:tplc="1E7AA15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459101A0"/>
    <w:multiLevelType w:val="hybridMultilevel"/>
    <w:tmpl w:val="110EC5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4A8878EE"/>
    <w:multiLevelType w:val="hybridMultilevel"/>
    <w:tmpl w:val="3B2420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4CFB7D22"/>
    <w:multiLevelType w:val="hybridMultilevel"/>
    <w:tmpl w:val="B32AE39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4DD3524B"/>
    <w:multiLevelType w:val="hybridMultilevel"/>
    <w:tmpl w:val="79B6C1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AC0C88"/>
    <w:multiLevelType w:val="hybridMultilevel"/>
    <w:tmpl w:val="BF1C435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558A696C"/>
    <w:multiLevelType w:val="hybridMultilevel"/>
    <w:tmpl w:val="6DC0E0D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7F77628"/>
    <w:multiLevelType w:val="hybridMultilevel"/>
    <w:tmpl w:val="69AC8AF0"/>
    <w:lvl w:ilvl="0" w:tplc="04190011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CD22E3B"/>
    <w:multiLevelType w:val="hybridMultilevel"/>
    <w:tmpl w:val="FBC698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0253125"/>
    <w:multiLevelType w:val="hybridMultilevel"/>
    <w:tmpl w:val="423671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2094894"/>
    <w:multiLevelType w:val="hybridMultilevel"/>
    <w:tmpl w:val="4B6CF03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63A91FEF"/>
    <w:multiLevelType w:val="hybridMultilevel"/>
    <w:tmpl w:val="816694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96908"/>
    <w:multiLevelType w:val="hybridMultilevel"/>
    <w:tmpl w:val="430CA5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2B52A8"/>
    <w:multiLevelType w:val="hybridMultilevel"/>
    <w:tmpl w:val="568489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D47874"/>
    <w:multiLevelType w:val="hybridMultilevel"/>
    <w:tmpl w:val="9F5C06F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AD52D26"/>
    <w:multiLevelType w:val="hybridMultilevel"/>
    <w:tmpl w:val="9564BA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D0E0FB0"/>
    <w:multiLevelType w:val="hybridMultilevel"/>
    <w:tmpl w:val="E6B0A79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D5A661E"/>
    <w:multiLevelType w:val="hybridMultilevel"/>
    <w:tmpl w:val="9E9C3D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1DD7582"/>
    <w:multiLevelType w:val="hybridMultilevel"/>
    <w:tmpl w:val="BA9C69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76B8390F"/>
    <w:multiLevelType w:val="hybridMultilevel"/>
    <w:tmpl w:val="65F845A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C0A7184"/>
    <w:multiLevelType w:val="hybridMultilevel"/>
    <w:tmpl w:val="3B16117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8" w15:restartNumberingAfterBreak="0">
    <w:nsid w:val="7EA01A5E"/>
    <w:multiLevelType w:val="hybridMultilevel"/>
    <w:tmpl w:val="56A689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4"/>
  </w:num>
  <w:num w:numId="3">
    <w:abstractNumId w:val="25"/>
  </w:num>
  <w:num w:numId="4">
    <w:abstractNumId w:val="18"/>
  </w:num>
  <w:num w:numId="5">
    <w:abstractNumId w:val="26"/>
  </w:num>
  <w:num w:numId="6">
    <w:abstractNumId w:val="0"/>
  </w:num>
  <w:num w:numId="7">
    <w:abstractNumId w:val="12"/>
  </w:num>
  <w:num w:numId="8">
    <w:abstractNumId w:val="8"/>
  </w:num>
  <w:num w:numId="9">
    <w:abstractNumId w:val="22"/>
  </w:num>
  <w:num w:numId="10">
    <w:abstractNumId w:val="36"/>
  </w:num>
  <w:num w:numId="11">
    <w:abstractNumId w:val="14"/>
  </w:num>
  <w:num w:numId="12">
    <w:abstractNumId w:val="38"/>
  </w:num>
  <w:num w:numId="13">
    <w:abstractNumId w:val="23"/>
  </w:num>
  <w:num w:numId="14">
    <w:abstractNumId w:val="20"/>
  </w:num>
  <w:num w:numId="15">
    <w:abstractNumId w:val="30"/>
  </w:num>
  <w:num w:numId="16">
    <w:abstractNumId w:val="6"/>
  </w:num>
  <w:num w:numId="17">
    <w:abstractNumId w:val="1"/>
  </w:num>
  <w:num w:numId="18">
    <w:abstractNumId w:val="35"/>
  </w:num>
  <w:num w:numId="19">
    <w:abstractNumId w:val="31"/>
  </w:num>
  <w:num w:numId="20">
    <w:abstractNumId w:val="28"/>
  </w:num>
  <w:num w:numId="21">
    <w:abstractNumId w:val="29"/>
  </w:num>
  <w:num w:numId="22">
    <w:abstractNumId w:val="11"/>
  </w:num>
  <w:num w:numId="23">
    <w:abstractNumId w:val="37"/>
  </w:num>
  <w:num w:numId="24">
    <w:abstractNumId w:val="16"/>
  </w:num>
  <w:num w:numId="25">
    <w:abstractNumId w:val="7"/>
  </w:num>
  <w:num w:numId="26">
    <w:abstractNumId w:val="4"/>
  </w:num>
  <w:num w:numId="27">
    <w:abstractNumId w:val="21"/>
  </w:num>
  <w:num w:numId="28">
    <w:abstractNumId w:val="27"/>
  </w:num>
  <w:num w:numId="29">
    <w:abstractNumId w:val="5"/>
  </w:num>
  <w:num w:numId="30">
    <w:abstractNumId w:val="3"/>
  </w:num>
  <w:num w:numId="31">
    <w:abstractNumId w:val="2"/>
  </w:num>
  <w:num w:numId="32">
    <w:abstractNumId w:val="9"/>
  </w:num>
  <w:num w:numId="33">
    <w:abstractNumId w:val="33"/>
  </w:num>
  <w:num w:numId="34">
    <w:abstractNumId w:val="19"/>
  </w:num>
  <w:num w:numId="35">
    <w:abstractNumId w:val="32"/>
  </w:num>
  <w:num w:numId="36">
    <w:abstractNumId w:val="10"/>
  </w:num>
  <w:num w:numId="37">
    <w:abstractNumId w:val="15"/>
  </w:num>
  <w:num w:numId="38">
    <w:abstractNumId w:val="24"/>
  </w:num>
  <w:num w:numId="3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2491"/>
    <w:rsid w:val="00024733"/>
    <w:rsid w:val="0005562F"/>
    <w:rsid w:val="00076948"/>
    <w:rsid w:val="000A4D23"/>
    <w:rsid w:val="000D3349"/>
    <w:rsid w:val="00114192"/>
    <w:rsid w:val="00156BAF"/>
    <w:rsid w:val="00172698"/>
    <w:rsid w:val="001753A8"/>
    <w:rsid w:val="001A1820"/>
    <w:rsid w:val="001C1D91"/>
    <w:rsid w:val="001F312F"/>
    <w:rsid w:val="0020756D"/>
    <w:rsid w:val="002A1853"/>
    <w:rsid w:val="00343F71"/>
    <w:rsid w:val="0038340A"/>
    <w:rsid w:val="003932D5"/>
    <w:rsid w:val="00396708"/>
    <w:rsid w:val="003A41AD"/>
    <w:rsid w:val="003B16CF"/>
    <w:rsid w:val="003C013E"/>
    <w:rsid w:val="003C0EF8"/>
    <w:rsid w:val="003C1FD6"/>
    <w:rsid w:val="00420047"/>
    <w:rsid w:val="00421764"/>
    <w:rsid w:val="0046738A"/>
    <w:rsid w:val="00491127"/>
    <w:rsid w:val="00495B78"/>
    <w:rsid w:val="004A2179"/>
    <w:rsid w:val="004E02EB"/>
    <w:rsid w:val="004E593F"/>
    <w:rsid w:val="00507B24"/>
    <w:rsid w:val="0058426D"/>
    <w:rsid w:val="005A0DA5"/>
    <w:rsid w:val="005A7270"/>
    <w:rsid w:val="005B4143"/>
    <w:rsid w:val="005E5D38"/>
    <w:rsid w:val="00632491"/>
    <w:rsid w:val="00632606"/>
    <w:rsid w:val="00643FAB"/>
    <w:rsid w:val="00686A6B"/>
    <w:rsid w:val="006E6E17"/>
    <w:rsid w:val="00725A8F"/>
    <w:rsid w:val="00727BE4"/>
    <w:rsid w:val="00733D3A"/>
    <w:rsid w:val="0074560D"/>
    <w:rsid w:val="007520BF"/>
    <w:rsid w:val="00780B36"/>
    <w:rsid w:val="007914DF"/>
    <w:rsid w:val="007A3A41"/>
    <w:rsid w:val="007A6856"/>
    <w:rsid w:val="007B440E"/>
    <w:rsid w:val="007F26BC"/>
    <w:rsid w:val="00802BC0"/>
    <w:rsid w:val="008329F6"/>
    <w:rsid w:val="00864AB8"/>
    <w:rsid w:val="0087494A"/>
    <w:rsid w:val="008869FD"/>
    <w:rsid w:val="0090241D"/>
    <w:rsid w:val="009563B7"/>
    <w:rsid w:val="009A47D1"/>
    <w:rsid w:val="009A747B"/>
    <w:rsid w:val="009B6998"/>
    <w:rsid w:val="009C155F"/>
    <w:rsid w:val="009C7851"/>
    <w:rsid w:val="009D5680"/>
    <w:rsid w:val="00A21751"/>
    <w:rsid w:val="00AE357C"/>
    <w:rsid w:val="00B35E6A"/>
    <w:rsid w:val="00B448D7"/>
    <w:rsid w:val="00B7633F"/>
    <w:rsid w:val="00B76BF6"/>
    <w:rsid w:val="00B84DD7"/>
    <w:rsid w:val="00BC1FF4"/>
    <w:rsid w:val="00BD244D"/>
    <w:rsid w:val="00C0693E"/>
    <w:rsid w:val="00C144E8"/>
    <w:rsid w:val="00C45F39"/>
    <w:rsid w:val="00C64220"/>
    <w:rsid w:val="00C81DAA"/>
    <w:rsid w:val="00CA3899"/>
    <w:rsid w:val="00CF6022"/>
    <w:rsid w:val="00D171C6"/>
    <w:rsid w:val="00D3453F"/>
    <w:rsid w:val="00D75B85"/>
    <w:rsid w:val="00D765F3"/>
    <w:rsid w:val="00DB16B7"/>
    <w:rsid w:val="00DB281A"/>
    <w:rsid w:val="00DC503A"/>
    <w:rsid w:val="00DC7DFF"/>
    <w:rsid w:val="00DD7499"/>
    <w:rsid w:val="00DD7AC6"/>
    <w:rsid w:val="00E006F2"/>
    <w:rsid w:val="00E534FD"/>
    <w:rsid w:val="00E67AEC"/>
    <w:rsid w:val="00F17C6E"/>
    <w:rsid w:val="00F501BF"/>
    <w:rsid w:val="00F75E00"/>
    <w:rsid w:val="00F8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049E9F"/>
  <w15:docId w15:val="{55DDA99E-593C-49E6-86D6-3691579A0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7AC6"/>
    <w:pPr>
      <w:spacing w:after="120" w:line="240" w:lineRule="auto"/>
      <w:ind w:firstLine="397"/>
      <w:jc w:val="both"/>
    </w:pPr>
    <w:rPr>
      <w:rFonts w:ascii="Arial" w:eastAsiaTheme="minorEastAsia" w:hAnsi="Arial" w:cs="Arial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643FAB"/>
    <w:pPr>
      <w:keepNext/>
      <w:keepLines/>
      <w:spacing w:before="240" w:after="0" w:line="259" w:lineRule="auto"/>
      <w:ind w:firstLine="0"/>
      <w:jc w:val="left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paragraph" w:styleId="3">
    <w:name w:val="heading 3"/>
    <w:basedOn w:val="a"/>
    <w:next w:val="a"/>
    <w:link w:val="30"/>
    <w:uiPriority w:val="9"/>
    <w:unhideWhenUsed/>
    <w:qFormat/>
    <w:rsid w:val="00643FAB"/>
    <w:pPr>
      <w:keepNext/>
      <w:keepLines/>
      <w:spacing w:before="40" w:after="0"/>
      <w:ind w:firstLine="0"/>
      <w:outlineLvl w:val="2"/>
    </w:pPr>
    <w:rPr>
      <w:rFonts w:asciiTheme="majorHAnsi" w:eastAsiaTheme="majorEastAsia" w:hAnsiTheme="majorHAnsi" w:cstheme="majorBidi"/>
      <w:color w:val="243F60" w:themeColor="accent1" w:themeShade="7F"/>
      <w:lang w:eastAsia="en-US"/>
    </w:rPr>
  </w:style>
  <w:style w:type="paragraph" w:styleId="4">
    <w:name w:val="heading 4"/>
    <w:basedOn w:val="a"/>
    <w:next w:val="a"/>
    <w:link w:val="40"/>
    <w:uiPriority w:val="9"/>
    <w:unhideWhenUsed/>
    <w:qFormat/>
    <w:rsid w:val="00643FAB"/>
    <w:pPr>
      <w:keepNext/>
      <w:keepLines/>
      <w:spacing w:before="40" w:after="0" w:line="259" w:lineRule="auto"/>
      <w:ind w:firstLine="0"/>
      <w:jc w:val="left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  <w:lang w:eastAsia="en-US"/>
    </w:rPr>
  </w:style>
  <w:style w:type="paragraph" w:styleId="5">
    <w:name w:val="heading 5"/>
    <w:basedOn w:val="a"/>
    <w:link w:val="50"/>
    <w:uiPriority w:val="9"/>
    <w:qFormat/>
    <w:rsid w:val="00643FAB"/>
    <w:pPr>
      <w:spacing w:before="100" w:beforeAutospacing="1" w:after="100" w:afterAutospacing="1"/>
      <w:ind w:firstLine="0"/>
      <w:jc w:val="left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32491"/>
    <w:pPr>
      <w:spacing w:after="0" w:line="240" w:lineRule="auto"/>
    </w:pPr>
  </w:style>
  <w:style w:type="paragraph" w:styleId="a4">
    <w:name w:val="Message Header"/>
    <w:basedOn w:val="a"/>
    <w:link w:val="a5"/>
    <w:uiPriority w:val="99"/>
    <w:unhideWhenUsed/>
    <w:rsid w:val="00632491"/>
    <w:pPr>
      <w:spacing w:after="480"/>
      <w:ind w:firstLine="0"/>
      <w:jc w:val="center"/>
    </w:pPr>
    <w:rPr>
      <w:b/>
      <w:bCs/>
      <w:sz w:val="32"/>
      <w:szCs w:val="32"/>
    </w:rPr>
  </w:style>
  <w:style w:type="character" w:customStyle="1" w:styleId="a5">
    <w:name w:val="Шапка Знак"/>
    <w:basedOn w:val="a0"/>
    <w:link w:val="a4"/>
    <w:uiPriority w:val="99"/>
    <w:rsid w:val="00632491"/>
    <w:rPr>
      <w:rFonts w:ascii="Arial" w:eastAsiaTheme="minorEastAsia" w:hAnsi="Arial" w:cs="Arial"/>
      <w:b/>
      <w:bCs/>
      <w:sz w:val="32"/>
      <w:szCs w:val="32"/>
      <w:lang w:val="ru-RU" w:eastAsia="ru-RU"/>
    </w:rPr>
  </w:style>
  <w:style w:type="paragraph" w:customStyle="1" w:styleId="tkTekst">
    <w:name w:val="_Текст обычный (tkTekst)"/>
    <w:basedOn w:val="a"/>
    <w:rsid w:val="00632491"/>
    <w:pPr>
      <w:spacing w:after="60" w:line="276" w:lineRule="auto"/>
      <w:ind w:firstLine="567"/>
    </w:pPr>
    <w:rPr>
      <w:rFonts w:eastAsia="Times New Roman"/>
      <w:sz w:val="20"/>
      <w:szCs w:val="20"/>
      <w:lang w:val="ky-KG" w:eastAsia="ky-KG"/>
    </w:rPr>
  </w:style>
  <w:style w:type="paragraph" w:customStyle="1" w:styleId="tkZagolovok5">
    <w:name w:val="_Заголовок Статья (tkZagolovok5)"/>
    <w:basedOn w:val="a"/>
    <w:rsid w:val="00632491"/>
    <w:pPr>
      <w:spacing w:before="200" w:after="60" w:line="276" w:lineRule="auto"/>
      <w:ind w:firstLine="567"/>
      <w:jc w:val="left"/>
    </w:pPr>
    <w:rPr>
      <w:rFonts w:eastAsia="Times New Roman"/>
      <w:b/>
      <w:bCs/>
      <w:sz w:val="20"/>
      <w:szCs w:val="20"/>
    </w:rPr>
  </w:style>
  <w:style w:type="paragraph" w:styleId="a6">
    <w:name w:val="List Paragraph"/>
    <w:basedOn w:val="a"/>
    <w:uiPriority w:val="34"/>
    <w:qFormat/>
    <w:rsid w:val="00643FA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643FA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u-RU"/>
    </w:rPr>
  </w:style>
  <w:style w:type="character" w:customStyle="1" w:styleId="30">
    <w:name w:val="Заголовок 3 Знак"/>
    <w:basedOn w:val="a0"/>
    <w:link w:val="3"/>
    <w:uiPriority w:val="9"/>
    <w:rsid w:val="00643FA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ru-RU"/>
    </w:rPr>
  </w:style>
  <w:style w:type="character" w:customStyle="1" w:styleId="40">
    <w:name w:val="Заголовок 4 Знак"/>
    <w:basedOn w:val="a0"/>
    <w:link w:val="4"/>
    <w:uiPriority w:val="9"/>
    <w:rsid w:val="00643FAB"/>
    <w:rPr>
      <w:rFonts w:asciiTheme="majorHAnsi" w:eastAsiaTheme="majorEastAsia" w:hAnsiTheme="majorHAnsi" w:cstheme="majorBidi"/>
      <w:i/>
      <w:iCs/>
      <w:color w:val="365F91" w:themeColor="accent1" w:themeShade="BF"/>
      <w:lang w:val="ru-RU"/>
    </w:rPr>
  </w:style>
  <w:style w:type="character" w:customStyle="1" w:styleId="50">
    <w:name w:val="Заголовок 5 Знак"/>
    <w:basedOn w:val="a0"/>
    <w:link w:val="5"/>
    <w:uiPriority w:val="9"/>
    <w:rsid w:val="00643FAB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customStyle="1" w:styleId="tkKomentarij">
    <w:name w:val="_Комментарий (tkKomentarij)"/>
    <w:basedOn w:val="a"/>
    <w:rsid w:val="00643FAB"/>
    <w:pPr>
      <w:spacing w:after="60" w:line="276" w:lineRule="auto"/>
      <w:ind w:firstLine="567"/>
    </w:pPr>
    <w:rPr>
      <w:rFonts w:eastAsia="Times New Roman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rsid w:val="00643FAB"/>
    <w:pPr>
      <w:spacing w:before="400" w:after="400" w:line="276" w:lineRule="auto"/>
      <w:ind w:left="1134" w:right="1134" w:firstLine="0"/>
      <w:jc w:val="center"/>
    </w:pPr>
    <w:rPr>
      <w:rFonts w:eastAsia="Times New Roman"/>
      <w:b/>
      <w:bCs/>
    </w:rPr>
  </w:style>
  <w:style w:type="paragraph" w:customStyle="1" w:styleId="tkPodpis">
    <w:name w:val="_Подпись (tkPodpis)"/>
    <w:basedOn w:val="a"/>
    <w:rsid w:val="00643FAB"/>
    <w:pPr>
      <w:spacing w:after="60" w:line="276" w:lineRule="auto"/>
      <w:ind w:firstLine="0"/>
      <w:jc w:val="left"/>
    </w:pPr>
    <w:rPr>
      <w:rFonts w:eastAsia="Times New Roman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643FAB"/>
    <w:pPr>
      <w:spacing w:before="200" w:after="200" w:line="276" w:lineRule="auto"/>
      <w:ind w:firstLine="0"/>
      <w:jc w:val="center"/>
    </w:pPr>
    <w:rPr>
      <w:rFonts w:eastAsia="Times New Roman"/>
      <w:i/>
      <w:iCs/>
      <w:sz w:val="20"/>
      <w:szCs w:val="20"/>
    </w:rPr>
  </w:style>
  <w:style w:type="paragraph" w:customStyle="1" w:styleId="tkForma">
    <w:name w:val="_Форма (tkForma)"/>
    <w:basedOn w:val="a"/>
    <w:rsid w:val="00643FAB"/>
    <w:pPr>
      <w:spacing w:after="200" w:line="276" w:lineRule="auto"/>
      <w:ind w:left="1134" w:right="1134" w:firstLine="0"/>
      <w:jc w:val="center"/>
    </w:pPr>
    <w:rPr>
      <w:rFonts w:eastAsia="Times New Roman"/>
      <w:b/>
      <w:bCs/>
      <w:caps/>
    </w:rPr>
  </w:style>
  <w:style w:type="character" w:styleId="a7">
    <w:name w:val="Hyperlink"/>
    <w:basedOn w:val="a0"/>
    <w:uiPriority w:val="99"/>
    <w:semiHidden/>
    <w:unhideWhenUsed/>
    <w:rsid w:val="00643FAB"/>
    <w:rPr>
      <w:color w:val="0000FF"/>
      <w:u w:val="single"/>
    </w:rPr>
  </w:style>
  <w:style w:type="character" w:styleId="a8">
    <w:name w:val="Emphasis"/>
    <w:basedOn w:val="a0"/>
    <w:uiPriority w:val="20"/>
    <w:qFormat/>
    <w:rsid w:val="00643FAB"/>
    <w:rPr>
      <w:i/>
      <w:iCs/>
    </w:rPr>
  </w:style>
  <w:style w:type="table" w:styleId="a9">
    <w:name w:val="Table Grid"/>
    <w:basedOn w:val="a1"/>
    <w:uiPriority w:val="39"/>
    <w:rsid w:val="00643FAB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rmal (Web)"/>
    <w:basedOn w:val="a"/>
    <w:uiPriority w:val="99"/>
    <w:semiHidden/>
    <w:unhideWhenUsed/>
    <w:rsid w:val="00643FAB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customStyle="1" w:styleId="stnamenewsubst">
    <w:name w:val="st_name_newsubst"/>
    <w:basedOn w:val="a0"/>
    <w:rsid w:val="00643FAB"/>
  </w:style>
  <w:style w:type="character" w:customStyle="1" w:styleId="stmolmass">
    <w:name w:val="st_mol_mass"/>
    <w:basedOn w:val="a0"/>
    <w:rsid w:val="00643FAB"/>
  </w:style>
  <w:style w:type="character" w:customStyle="1" w:styleId="stnamenewsubstadb">
    <w:name w:val="st_name_newsubst_adb"/>
    <w:basedOn w:val="a0"/>
    <w:rsid w:val="00643FAB"/>
  </w:style>
  <w:style w:type="character" w:customStyle="1" w:styleId="stiupac">
    <w:name w:val="st_iupac"/>
    <w:basedOn w:val="a0"/>
    <w:rsid w:val="00643FAB"/>
  </w:style>
  <w:style w:type="character" w:customStyle="1" w:styleId="stmolmasscomprf">
    <w:name w:val="st_mol_mass_comp_rf"/>
    <w:basedOn w:val="a0"/>
    <w:rsid w:val="00643FAB"/>
  </w:style>
  <w:style w:type="character" w:customStyle="1" w:styleId="stmolmasscomp">
    <w:name w:val="st_mol_mass_comp"/>
    <w:basedOn w:val="a0"/>
    <w:rsid w:val="00643FAB"/>
  </w:style>
  <w:style w:type="character" w:customStyle="1" w:styleId="stmolmasscomprb">
    <w:name w:val="st_mol_mass_comp_rb"/>
    <w:basedOn w:val="a0"/>
    <w:rsid w:val="00643FAB"/>
  </w:style>
  <w:style w:type="paragraph" w:customStyle="1" w:styleId="11">
    <w:name w:val="Стиль1"/>
    <w:basedOn w:val="a"/>
    <w:link w:val="12"/>
    <w:qFormat/>
    <w:rsid w:val="00643FAB"/>
    <w:pPr>
      <w:shd w:val="clear" w:color="auto" w:fill="FFFFFF"/>
      <w:spacing w:after="0"/>
      <w:ind w:firstLine="709"/>
    </w:pPr>
    <w:rPr>
      <w:rFonts w:ascii="Times New Roman" w:eastAsia="Times New Roman" w:hAnsi="Times New Roman" w:cs="Times New Roman"/>
      <w:color w:val="2B2B2B"/>
      <w:sz w:val="28"/>
      <w:szCs w:val="28"/>
    </w:rPr>
  </w:style>
  <w:style w:type="character" w:customStyle="1" w:styleId="12">
    <w:name w:val="Стиль1 Знак"/>
    <w:basedOn w:val="a0"/>
    <w:link w:val="11"/>
    <w:rsid w:val="00643FAB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character" w:customStyle="1" w:styleId="breakword">
    <w:name w:val="breakword"/>
    <w:basedOn w:val="a0"/>
    <w:rsid w:val="00643FAB"/>
  </w:style>
  <w:style w:type="character" w:styleId="ab">
    <w:name w:val="Strong"/>
    <w:basedOn w:val="a0"/>
    <w:uiPriority w:val="22"/>
    <w:qFormat/>
    <w:rsid w:val="00643FAB"/>
    <w:rPr>
      <w:b/>
      <w:bCs/>
    </w:rPr>
  </w:style>
  <w:style w:type="paragraph" w:customStyle="1" w:styleId="Default">
    <w:name w:val="Default"/>
    <w:rsid w:val="00643FA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paragraph" w:styleId="ac">
    <w:name w:val="footnote text"/>
    <w:basedOn w:val="a"/>
    <w:link w:val="ad"/>
    <w:uiPriority w:val="99"/>
    <w:semiHidden/>
    <w:unhideWhenUsed/>
    <w:rsid w:val="00643FAB"/>
    <w:pPr>
      <w:spacing w:after="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d">
    <w:name w:val="Текст сноски Знак"/>
    <w:basedOn w:val="a0"/>
    <w:link w:val="ac"/>
    <w:uiPriority w:val="99"/>
    <w:semiHidden/>
    <w:rsid w:val="00643FAB"/>
    <w:rPr>
      <w:sz w:val="20"/>
      <w:szCs w:val="20"/>
      <w:lang w:val="ru-RU"/>
    </w:rPr>
  </w:style>
  <w:style w:type="character" w:styleId="ae">
    <w:name w:val="footnote reference"/>
    <w:basedOn w:val="a0"/>
    <w:uiPriority w:val="99"/>
    <w:semiHidden/>
    <w:unhideWhenUsed/>
    <w:rsid w:val="00643FAB"/>
    <w:rPr>
      <w:vertAlign w:val="superscript"/>
    </w:rPr>
  </w:style>
  <w:style w:type="paragraph" w:styleId="af">
    <w:name w:val="header"/>
    <w:basedOn w:val="a"/>
    <w:link w:val="af0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0">
    <w:name w:val="Верхний колонтитул Знак"/>
    <w:basedOn w:val="a0"/>
    <w:link w:val="af"/>
    <w:uiPriority w:val="99"/>
    <w:rsid w:val="00643FAB"/>
    <w:rPr>
      <w:lang w:val="ru-RU"/>
    </w:rPr>
  </w:style>
  <w:style w:type="paragraph" w:styleId="af1">
    <w:name w:val="footer"/>
    <w:basedOn w:val="a"/>
    <w:link w:val="af2"/>
    <w:uiPriority w:val="99"/>
    <w:unhideWhenUsed/>
    <w:rsid w:val="00643FAB"/>
    <w:pPr>
      <w:tabs>
        <w:tab w:val="center" w:pos="4677"/>
        <w:tab w:val="right" w:pos="9355"/>
      </w:tabs>
      <w:spacing w:after="0"/>
      <w:ind w:firstLine="0"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2">
    <w:name w:val="Нижний колонтитул Знак"/>
    <w:basedOn w:val="a0"/>
    <w:link w:val="af1"/>
    <w:uiPriority w:val="99"/>
    <w:rsid w:val="00643FAB"/>
    <w:rPr>
      <w:lang w:val="ru-RU"/>
    </w:rPr>
  </w:style>
  <w:style w:type="paragraph" w:customStyle="1" w:styleId="tkTablica">
    <w:name w:val="_Текст таблицы (tkTablica)"/>
    <w:basedOn w:val="a"/>
    <w:rsid w:val="00643FAB"/>
    <w:pPr>
      <w:spacing w:after="60" w:line="276" w:lineRule="auto"/>
      <w:ind w:firstLine="0"/>
    </w:pPr>
    <w:rPr>
      <w:rFonts w:eastAsia="Times New Roman"/>
      <w:sz w:val="20"/>
      <w:szCs w:val="20"/>
    </w:rPr>
  </w:style>
  <w:style w:type="character" w:styleId="af3">
    <w:name w:val="annotation reference"/>
    <w:basedOn w:val="a0"/>
    <w:uiPriority w:val="99"/>
    <w:semiHidden/>
    <w:unhideWhenUsed/>
    <w:rsid w:val="00643FAB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643FAB"/>
    <w:pPr>
      <w:spacing w:after="160"/>
      <w:ind w:firstLine="0"/>
      <w:jc w:val="left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643FAB"/>
    <w:rPr>
      <w:sz w:val="20"/>
      <w:szCs w:val="20"/>
      <w:lang w:val="ru-RU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643FAB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643FAB"/>
    <w:rPr>
      <w:b/>
      <w:bCs/>
      <w:sz w:val="20"/>
      <w:szCs w:val="20"/>
      <w:lang w:val="ru-RU"/>
    </w:rPr>
  </w:style>
  <w:style w:type="paragraph" w:styleId="af8">
    <w:name w:val="Balloon Text"/>
    <w:basedOn w:val="a"/>
    <w:link w:val="af9"/>
    <w:uiPriority w:val="99"/>
    <w:semiHidden/>
    <w:unhideWhenUsed/>
    <w:rsid w:val="00643FAB"/>
    <w:pPr>
      <w:spacing w:after="0"/>
      <w:ind w:firstLine="0"/>
      <w:jc w:val="left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643FAB"/>
    <w:rPr>
      <w:rFonts w:ascii="Segoe UI" w:hAnsi="Segoe UI" w:cs="Segoe UI"/>
      <w:sz w:val="18"/>
      <w:szCs w:val="18"/>
      <w:lang w:val="ru-RU"/>
    </w:rPr>
  </w:style>
  <w:style w:type="paragraph" w:customStyle="1" w:styleId="2">
    <w:name w:val="Стиль2"/>
    <w:basedOn w:val="11"/>
    <w:link w:val="20"/>
    <w:qFormat/>
    <w:rsid w:val="00BC1FF4"/>
    <w:pPr>
      <w:shd w:val="clear" w:color="auto" w:fill="auto"/>
    </w:pPr>
    <w:rPr>
      <w:sz w:val="24"/>
      <w:szCs w:val="24"/>
    </w:rPr>
  </w:style>
  <w:style w:type="character" w:customStyle="1" w:styleId="20">
    <w:name w:val="Стиль2 Знак"/>
    <w:basedOn w:val="12"/>
    <w:link w:val="2"/>
    <w:rsid w:val="00BC1FF4"/>
    <w:rPr>
      <w:rFonts w:ascii="Times New Roman" w:eastAsia="Times New Roman" w:hAnsi="Times New Roman" w:cs="Times New Roman"/>
      <w:color w:val="2B2B2B"/>
      <w:sz w:val="24"/>
      <w:szCs w:val="24"/>
      <w:shd w:val="clear" w:color="auto" w:fill="FFFFFF"/>
      <w:lang w:val="ru-RU" w:eastAsia="ru-RU"/>
    </w:rPr>
  </w:style>
  <w:style w:type="paragraph" w:customStyle="1" w:styleId="31">
    <w:name w:val="Стиль3"/>
    <w:basedOn w:val="2"/>
    <w:link w:val="32"/>
    <w:qFormat/>
    <w:rsid w:val="00BC1FF4"/>
    <w:rPr>
      <w:sz w:val="28"/>
      <w:szCs w:val="28"/>
    </w:rPr>
  </w:style>
  <w:style w:type="character" w:customStyle="1" w:styleId="32">
    <w:name w:val="Стиль3 Знак"/>
    <w:basedOn w:val="20"/>
    <w:link w:val="31"/>
    <w:rsid w:val="00BC1FF4"/>
    <w:rPr>
      <w:rFonts w:ascii="Times New Roman" w:eastAsia="Times New Roman" w:hAnsi="Times New Roman" w:cs="Times New Roman"/>
      <w:color w:val="2B2B2B"/>
      <w:sz w:val="28"/>
      <w:szCs w:val="28"/>
      <w:shd w:val="clear" w:color="auto" w:fill="FFFFFF"/>
      <w:lang w:val="ru-RU" w:eastAsia="ru-RU"/>
    </w:rPr>
  </w:style>
  <w:style w:type="paragraph" w:styleId="afa">
    <w:name w:val="caption"/>
    <w:basedOn w:val="a"/>
    <w:next w:val="a"/>
    <w:uiPriority w:val="35"/>
    <w:unhideWhenUsed/>
    <w:qFormat/>
    <w:rsid w:val="00727BE4"/>
    <w:pPr>
      <w:spacing w:after="200"/>
    </w:pPr>
    <w:rPr>
      <w:i/>
      <w:iCs/>
      <w:color w:val="1F497D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D8A191-203D-44CD-A287-BE541AC66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2734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intel</dc:creator>
  <cp:lastModifiedBy>User</cp:lastModifiedBy>
  <cp:revision>6</cp:revision>
  <cp:lastPrinted>2020-06-25T08:32:00Z</cp:lastPrinted>
  <dcterms:created xsi:type="dcterms:W3CDTF">2021-10-30T05:42:00Z</dcterms:created>
  <dcterms:modified xsi:type="dcterms:W3CDTF">2021-12-01T04:38:00Z</dcterms:modified>
</cp:coreProperties>
</file>